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C4F8" w14:textId="77777777" w:rsidR="001C6418" w:rsidRDefault="001C6418" w:rsidP="001C6418">
      <w:pPr>
        <w:spacing w:after="0"/>
        <w:rPr>
          <w:b/>
        </w:rPr>
      </w:pPr>
      <w:r>
        <w:rPr>
          <w:b/>
        </w:rPr>
        <w:t>Driving Range Rules and Regulations</w:t>
      </w:r>
    </w:p>
    <w:p w14:paraId="4863408D" w14:textId="77777777" w:rsidR="001C6418" w:rsidRDefault="001C6418" w:rsidP="001C6418">
      <w:pPr>
        <w:spacing w:after="0"/>
        <w:rPr>
          <w:b/>
        </w:rPr>
      </w:pPr>
    </w:p>
    <w:p w14:paraId="22B02EC7" w14:textId="77777777" w:rsidR="001C6418" w:rsidRDefault="001C6418" w:rsidP="001C6418">
      <w:pPr>
        <w:spacing w:after="0"/>
      </w:pPr>
      <w:r>
        <w:t>The EOA Driving Range have separate operating hours as well as rules and regulations to that of the lifestyle membership. These are mentioned below:</w:t>
      </w:r>
    </w:p>
    <w:p w14:paraId="5BFF3BB1" w14:textId="77777777" w:rsidR="001C6418" w:rsidRDefault="001C6418" w:rsidP="001C6418">
      <w:pPr>
        <w:spacing w:after="0"/>
      </w:pPr>
    </w:p>
    <w:p w14:paraId="69A1E65E" w14:textId="77777777" w:rsidR="001C6418" w:rsidRPr="0015474F" w:rsidRDefault="001C6418" w:rsidP="001C6418">
      <w:pPr>
        <w:pStyle w:val="ListParagraph"/>
        <w:numPr>
          <w:ilvl w:val="0"/>
          <w:numId w:val="1"/>
        </w:numPr>
        <w:spacing w:after="0"/>
        <w:rPr>
          <w:bCs/>
        </w:rPr>
      </w:pPr>
      <w:r w:rsidRPr="0015474F">
        <w:rPr>
          <w:bCs/>
        </w:rPr>
        <w:t>Operating hours: Summer times 06:30 – 17:15 (last bucket sold at 17:15)</w:t>
      </w:r>
    </w:p>
    <w:p w14:paraId="030F81AA" w14:textId="77777777" w:rsidR="001C6418" w:rsidRPr="0015474F" w:rsidRDefault="001C6418" w:rsidP="001C6418">
      <w:pPr>
        <w:pStyle w:val="ListParagraph"/>
        <w:spacing w:after="0"/>
        <w:rPr>
          <w:bCs/>
        </w:rPr>
      </w:pPr>
      <w:r w:rsidRPr="0015474F">
        <w:rPr>
          <w:bCs/>
        </w:rPr>
        <w:t xml:space="preserve">                                 Winter times    07:00 – 16:45 (last bucket sold at 16:45)</w:t>
      </w:r>
    </w:p>
    <w:p w14:paraId="04EDFE40" w14:textId="77777777" w:rsidR="001C6418" w:rsidRPr="00C3185B" w:rsidRDefault="001C6418" w:rsidP="001C6418">
      <w:pPr>
        <w:pStyle w:val="ListParagraph"/>
        <w:spacing w:after="0"/>
        <w:rPr>
          <w:b/>
        </w:rPr>
      </w:pPr>
      <w:r>
        <w:rPr>
          <w:b/>
        </w:rPr>
        <w:t xml:space="preserve">                                  Last buckets refer to only 1 bucket may be sold to a player with or without membership by those times. We allocate 30mins to the last bucket before the range is closed for the day.</w:t>
      </w:r>
    </w:p>
    <w:p w14:paraId="393F862A" w14:textId="77777777" w:rsidR="001C6418" w:rsidRDefault="001C6418" w:rsidP="001C6418">
      <w:pPr>
        <w:pStyle w:val="ListParagraph"/>
        <w:numPr>
          <w:ilvl w:val="0"/>
          <w:numId w:val="1"/>
        </w:numPr>
        <w:spacing w:after="0"/>
      </w:pPr>
      <w:r>
        <w:t>The Driving range is closed on Mondays unless that Monday is a public holiday, the driving range is strictly off limits when closed.</w:t>
      </w:r>
    </w:p>
    <w:p w14:paraId="550ACA78" w14:textId="77777777" w:rsidR="001C6418" w:rsidRDefault="001C6418" w:rsidP="001C6418">
      <w:pPr>
        <w:pStyle w:val="ListParagraph"/>
        <w:numPr>
          <w:ilvl w:val="0"/>
          <w:numId w:val="1"/>
        </w:numPr>
        <w:spacing w:after="0"/>
      </w:pPr>
      <w:r>
        <w:t>All members need to notify the pro shop when using the driving range facility.</w:t>
      </w:r>
    </w:p>
    <w:p w14:paraId="1A064A9E" w14:textId="77777777" w:rsidR="001C6418" w:rsidRDefault="001C6418" w:rsidP="001C6418">
      <w:pPr>
        <w:pStyle w:val="ListParagraph"/>
        <w:numPr>
          <w:ilvl w:val="0"/>
          <w:numId w:val="1"/>
        </w:numPr>
        <w:spacing w:after="0"/>
      </w:pPr>
      <w:r>
        <w:t>Driving range balls may not be removed from the driving range for any reason as it is the property of the club.</w:t>
      </w:r>
    </w:p>
    <w:p w14:paraId="7E694DE3" w14:textId="77777777" w:rsidR="001C6418" w:rsidRDefault="001C6418" w:rsidP="001C6418">
      <w:pPr>
        <w:pStyle w:val="ListParagraph"/>
        <w:numPr>
          <w:ilvl w:val="0"/>
          <w:numId w:val="1"/>
        </w:numPr>
        <w:spacing w:after="0"/>
      </w:pPr>
      <w:r>
        <w:t>When using the short game area and putting green, members may only use their own balls as stated the driving range balls are for the driving range use only.</w:t>
      </w:r>
    </w:p>
    <w:p w14:paraId="28DDEA0A" w14:textId="77777777" w:rsidR="001C6418" w:rsidRDefault="001C6418" w:rsidP="001C6418">
      <w:pPr>
        <w:pStyle w:val="ListParagraph"/>
        <w:numPr>
          <w:ilvl w:val="0"/>
          <w:numId w:val="1"/>
        </w:numPr>
        <w:spacing w:after="0"/>
      </w:pPr>
      <w:r>
        <w:t>Members may not share buckets as the membership agreement is with the applicant only and does not extend to any other individual.</w:t>
      </w:r>
    </w:p>
    <w:p w14:paraId="64683CC0" w14:textId="77777777" w:rsidR="001C6418" w:rsidRDefault="001C6418" w:rsidP="001C6418">
      <w:pPr>
        <w:pStyle w:val="ListParagraph"/>
        <w:numPr>
          <w:ilvl w:val="0"/>
          <w:numId w:val="1"/>
        </w:numPr>
        <w:spacing w:after="0"/>
      </w:pPr>
      <w:r>
        <w:t>Any member found hitting driving range balls deliberately outside the parameters of the driving range or deliberately in the direction of staff will be asked to leave and their driving range privileges suspended.</w:t>
      </w:r>
    </w:p>
    <w:p w14:paraId="0DEF77A8" w14:textId="77777777" w:rsidR="001C6418" w:rsidRDefault="001C6418" w:rsidP="001C6418">
      <w:pPr>
        <w:pStyle w:val="ListParagraph"/>
        <w:numPr>
          <w:ilvl w:val="0"/>
          <w:numId w:val="1"/>
        </w:numPr>
        <w:spacing w:after="0"/>
      </w:pPr>
      <w:r>
        <w:t xml:space="preserve">The safety of all patrons </w:t>
      </w:r>
      <w:proofErr w:type="gramStart"/>
      <w:r>
        <w:t>are</w:t>
      </w:r>
      <w:proofErr w:type="gramEnd"/>
      <w:r>
        <w:t xml:space="preserve"> our highest priority and anyone found to put another person’s safety at risk will be asked to leave.</w:t>
      </w:r>
    </w:p>
    <w:p w14:paraId="3AFDEC8C" w14:textId="77777777" w:rsidR="00325ABA" w:rsidRDefault="00325ABA"/>
    <w:sectPr w:rsidR="00325ABA" w:rsidSect="00BF2452">
      <w:headerReference w:type="default" r:id="rId5"/>
      <w:footerReference w:type="default" r:id="rId6"/>
      <w:pgSz w:w="11906" w:h="16838" w:code="9"/>
      <w:pgMar w:top="1077" w:right="1134" w:bottom="1077" w:left="1134"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5862" w14:textId="77777777" w:rsidR="00BF2452" w:rsidRPr="00BF2452" w:rsidRDefault="00000000" w:rsidP="00BF2452">
    <w:pPr>
      <w:pStyle w:val="Footer"/>
      <w:jc w:val="center"/>
    </w:pPr>
    <w:r>
      <w:t xml:space="preserve">Tel:   010 5000 </w:t>
    </w:r>
    <w:r>
      <w:t>300</w:t>
    </w:r>
    <w:r>
      <w:t xml:space="preserve">    l     Email:   </w:t>
    </w:r>
    <w:hyperlink r:id="rId1" w:history="1">
      <w:r w:rsidRPr="00BF2452">
        <w:rPr>
          <w:rStyle w:val="Hyperlink"/>
          <w:color w:val="auto"/>
          <w:u w:val="none"/>
        </w:rPr>
        <w:t>g</w:t>
      </w:r>
      <w:r>
        <w:rPr>
          <w:rStyle w:val="Hyperlink"/>
          <w:color w:val="auto"/>
          <w:u w:val="none"/>
        </w:rPr>
        <w:t>olfmanager</w:t>
      </w:r>
      <w:r w:rsidRPr="00BF2452">
        <w:rPr>
          <w:rStyle w:val="Hyperlink"/>
          <w:color w:val="auto"/>
          <w:u w:val="none"/>
        </w:rPr>
        <w:t>@eyeofafrica.co.za</w:t>
      </w:r>
    </w:hyperlink>
    <w:r>
      <w:t xml:space="preserve">     l     Website:   </w:t>
    </w:r>
    <w:hyperlink r:id="rId2" w:history="1">
      <w:r w:rsidRPr="00BF2452">
        <w:rPr>
          <w:rStyle w:val="Hyperlink"/>
          <w:color w:val="auto"/>
          <w:u w:val="none"/>
        </w:rPr>
        <w:t>www.eyeofafrica.co.za</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95959" w:themeColor="text1" w:themeTint="A6"/>
      </w:rPr>
      <w:id w:val="-1318336367"/>
      <w:docPartObj>
        <w:docPartGallery w:val="Page Numbers (Top of Page)"/>
        <w:docPartUnique/>
      </w:docPartObj>
    </w:sdtPr>
    <w:sdtContent>
      <w:p w14:paraId="36CE1CB5" w14:textId="77777777" w:rsidR="008B6359" w:rsidRDefault="00000000" w:rsidP="008B6359">
        <w:pPr>
          <w:pStyle w:val="Header"/>
          <w:jc w:val="right"/>
          <w:rPr>
            <w:color w:val="595959" w:themeColor="text1" w:themeTint="A6"/>
          </w:rPr>
        </w:pPr>
      </w:p>
      <w:p w14:paraId="1C3019D5" w14:textId="77777777" w:rsidR="008B6359" w:rsidRPr="008B6359" w:rsidRDefault="00000000" w:rsidP="007A079A">
        <w:pPr>
          <w:pStyle w:val="Header"/>
          <w:tabs>
            <w:tab w:val="clear" w:pos="4513"/>
            <w:tab w:val="clear" w:pos="9026"/>
            <w:tab w:val="right" w:pos="9638"/>
          </w:tabs>
          <w:rPr>
            <w:color w:val="595959" w:themeColor="text1" w:themeTint="A6"/>
          </w:rPr>
        </w:pPr>
        <w:r>
          <w:rPr>
            <w:b/>
            <w:bCs/>
            <w:color w:val="595959" w:themeColor="text1" w:themeTint="A6"/>
            <w:sz w:val="24"/>
            <w:szCs w:val="24"/>
          </w:rPr>
          <w:tab/>
          <w:t xml:space="preserve"> </w:t>
        </w:r>
        <w:r>
          <w:rPr>
            <w:noProof/>
            <w:color w:val="595959" w:themeColor="text1" w:themeTint="A6"/>
          </w:rPr>
          <w:drawing>
            <wp:inline distT="0" distB="0" distL="0" distR="0" wp14:anchorId="311F12DC" wp14:editId="10235A6A">
              <wp:extent cx="1117677"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oA-Log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122195" cy="6311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B42"/>
    <w:multiLevelType w:val="hybridMultilevel"/>
    <w:tmpl w:val="8E3C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93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18"/>
    <w:rsid w:val="001C6418"/>
    <w:rsid w:val="0032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69C7"/>
  <w15:chartTrackingRefBased/>
  <w15:docId w15:val="{9BC26FBB-F634-4934-8078-50A65485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418"/>
    <w:rPr>
      <w:kern w:val="0"/>
      <w:lang w:val="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418"/>
    <w:pPr>
      <w:ind w:left="720"/>
      <w:contextualSpacing/>
    </w:pPr>
  </w:style>
  <w:style w:type="paragraph" w:styleId="Header">
    <w:name w:val="header"/>
    <w:basedOn w:val="Normal"/>
    <w:link w:val="HeaderChar"/>
    <w:uiPriority w:val="99"/>
    <w:unhideWhenUsed/>
    <w:rsid w:val="001C6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418"/>
    <w:rPr>
      <w:kern w:val="0"/>
      <w:lang w:val="en-ZA"/>
      <w14:ligatures w14:val="none"/>
    </w:rPr>
  </w:style>
  <w:style w:type="paragraph" w:styleId="Footer">
    <w:name w:val="footer"/>
    <w:basedOn w:val="Normal"/>
    <w:link w:val="FooterChar"/>
    <w:uiPriority w:val="99"/>
    <w:unhideWhenUsed/>
    <w:rsid w:val="001C6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418"/>
    <w:rPr>
      <w:kern w:val="0"/>
      <w:lang w:val="en-ZA"/>
      <w14:ligatures w14:val="none"/>
    </w:rPr>
  </w:style>
  <w:style w:type="character" w:styleId="Hyperlink">
    <w:name w:val="Hyperlink"/>
    <w:basedOn w:val="DefaultParagraphFont"/>
    <w:uiPriority w:val="99"/>
    <w:unhideWhenUsed/>
    <w:rsid w:val="001C6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eyeofafrica.co.za" TargetMode="External"/><Relationship Id="rId1" Type="http://schemas.openxmlformats.org/officeDocument/2006/relationships/hyperlink" Target="mailto:gym@eyeofafrica.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EYE OF AFRICA .</dc:creator>
  <cp:keywords/>
  <dc:description/>
  <cp:lastModifiedBy>EYE OF AFRICA .</cp:lastModifiedBy>
  <cp:revision>1</cp:revision>
  <dcterms:created xsi:type="dcterms:W3CDTF">2023-03-23T14:12:00Z</dcterms:created>
  <dcterms:modified xsi:type="dcterms:W3CDTF">2023-03-23T14:12:00Z</dcterms:modified>
</cp:coreProperties>
</file>